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288" w14:textId="4034BCC8" w:rsidR="00C85143" w:rsidRPr="00F540A4" w:rsidRDefault="00C85143" w:rsidP="00C85143">
      <w:pPr>
        <w:spacing w:after="200" w:line="240" w:lineRule="auto"/>
        <w:rPr>
          <w:rFonts w:ascii="Arial" w:eastAsia="Arial" w:hAnsi="Arial" w:cs="Arial"/>
          <w:color w:val="000000" w:themeColor="text1"/>
          <w:sz w:val="15"/>
          <w:szCs w:val="15"/>
        </w:rPr>
      </w:pPr>
      <w:r>
        <w:rPr>
          <w:rFonts w:ascii="Arial" w:hAnsi="Arial" w:cs="Arial"/>
          <w:b/>
          <w:sz w:val="32"/>
          <w:szCs w:val="28"/>
        </w:rPr>
        <w:t xml:space="preserve">A.12 - </w:t>
      </w:r>
      <w:r w:rsidR="005E0219" w:rsidRPr="00E70C78">
        <w:rPr>
          <w:rFonts w:ascii="Arial" w:hAnsi="Arial" w:cs="Arial"/>
          <w:b/>
          <w:sz w:val="32"/>
          <w:szCs w:val="28"/>
        </w:rPr>
        <w:t>H</w:t>
      </w:r>
      <w:r w:rsidR="00D719AA" w:rsidRPr="00E70C78">
        <w:rPr>
          <w:rFonts w:ascii="Arial" w:hAnsi="Arial" w:cs="Arial"/>
          <w:b/>
          <w:sz w:val="32"/>
          <w:szCs w:val="28"/>
        </w:rPr>
        <w:t xml:space="preserve">inweise zur Verwendung des </w:t>
      </w:r>
      <w:r w:rsidR="00F64154" w:rsidRPr="00E70C78">
        <w:rPr>
          <w:rFonts w:ascii="Arial" w:hAnsi="Arial" w:cs="Arial"/>
          <w:b/>
          <w:sz w:val="32"/>
          <w:szCs w:val="28"/>
        </w:rPr>
        <w:t>M</w:t>
      </w:r>
      <w:r w:rsidR="00D719AA" w:rsidRPr="00E70C78">
        <w:rPr>
          <w:rFonts w:ascii="Arial" w:hAnsi="Arial" w:cs="Arial"/>
          <w:b/>
          <w:sz w:val="32"/>
          <w:szCs w:val="28"/>
        </w:rPr>
        <w:t>usters eines Auftragsverarbeitungsvertrages</w:t>
      </w:r>
      <w:r>
        <w:rPr>
          <w:rFonts w:ascii="Arial" w:hAnsi="Arial" w:cs="Arial"/>
          <w:b/>
          <w:sz w:val="32"/>
          <w:szCs w:val="28"/>
        </w:rPr>
        <w:br/>
      </w:r>
      <w:r>
        <w:rPr>
          <w:rFonts w:ascii="Arial" w:eastAsia="Arial" w:hAnsi="Arial" w:cs="Arial"/>
          <w:color w:val="000000" w:themeColor="text1"/>
          <w:sz w:val="15"/>
          <w:szCs w:val="15"/>
        </w:rPr>
        <w:br/>
      </w:r>
      <w:r w:rsidRPr="16843980">
        <w:rPr>
          <w:rFonts w:ascii="Arial" w:eastAsia="Arial" w:hAnsi="Arial" w:cs="Arial"/>
          <w:color w:val="000000" w:themeColor="text1"/>
          <w:sz w:val="15"/>
          <w:szCs w:val="15"/>
        </w:rPr>
        <w:t>Stand 11.07.2022</w:t>
      </w:r>
      <w:r>
        <w:br/>
      </w:r>
      <w:r>
        <w:rPr>
          <w:rFonts w:ascii="Arial" w:eastAsia="Arial" w:hAnsi="Arial" w:cs="Arial"/>
          <w:color w:val="000000" w:themeColor="text1"/>
          <w:sz w:val="15"/>
          <w:szCs w:val="15"/>
        </w:rPr>
        <w:t>V</w:t>
      </w:r>
      <w:r w:rsidRPr="16843980">
        <w:rPr>
          <w:rFonts w:ascii="Arial" w:eastAsia="Arial" w:hAnsi="Arial" w:cs="Arial"/>
          <w:color w:val="000000" w:themeColor="text1"/>
          <w:sz w:val="15"/>
          <w:szCs w:val="15"/>
        </w:rPr>
        <w:t>ersion 1.0</w:t>
      </w:r>
    </w:p>
    <w:p w14:paraId="18D0C4B0" w14:textId="77777777" w:rsidR="00864B66" w:rsidRDefault="00864B66" w:rsidP="00473971">
      <w:pPr>
        <w:rPr>
          <w:rFonts w:ascii="Arial" w:hAnsi="Arial" w:cs="Arial"/>
          <w:b/>
          <w:sz w:val="32"/>
          <w:szCs w:val="28"/>
        </w:rPr>
      </w:pPr>
    </w:p>
    <w:p w14:paraId="27D50AFE" w14:textId="45383833" w:rsidR="004E1E1A" w:rsidRDefault="20E70AFE" w:rsidP="00473971">
      <w:pPr>
        <w:rPr>
          <w:rFonts w:ascii="Arial" w:hAnsi="Arial" w:cs="Arial"/>
          <w:sz w:val="24"/>
          <w:szCs w:val="24"/>
        </w:rPr>
      </w:pPr>
      <w:r w:rsidRPr="20E70AFE">
        <w:rPr>
          <w:rFonts w:ascii="Arial" w:hAnsi="Arial" w:cs="Arial"/>
          <w:sz w:val="24"/>
          <w:szCs w:val="24"/>
          <w:u w:val="single"/>
        </w:rPr>
        <w:t>Vorbemerkung:</w:t>
      </w:r>
      <w:r w:rsidRPr="20E70AFE">
        <w:rPr>
          <w:rFonts w:ascii="Arial" w:hAnsi="Arial" w:cs="Arial"/>
          <w:sz w:val="24"/>
          <w:szCs w:val="24"/>
        </w:rPr>
        <w:t xml:space="preserve"> Die vorliegende Handreichung soll Verantwortliche bzw. Organisationseinheiten innerhalb einer verantwortlichen Stelle in die Lage versetzen, </w:t>
      </w:r>
      <w:r w:rsidR="00464CCE">
        <w:br/>
      </w:r>
      <w:r w:rsidRPr="20E70AFE">
        <w:rPr>
          <w:rFonts w:ascii="Arial" w:hAnsi="Arial" w:cs="Arial"/>
          <w:sz w:val="24"/>
          <w:szCs w:val="24"/>
        </w:rPr>
        <w:t>das Muster zur Auftragsverarbeitung (AV) anzuwenden.</w:t>
      </w:r>
    </w:p>
    <w:p w14:paraId="1C389EEE" w14:textId="77777777" w:rsidR="00473971" w:rsidRDefault="00473971" w:rsidP="0047397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706"/>
      </w:tblGrid>
      <w:tr w:rsidR="00473971" w14:paraId="3609F38E" w14:textId="77777777" w:rsidTr="00473971">
        <w:tc>
          <w:tcPr>
            <w:tcW w:w="9742" w:type="dxa"/>
            <w:shd w:val="clear" w:color="auto" w:fill="auto"/>
          </w:tcPr>
          <w:p w14:paraId="61BC4236" w14:textId="77777777" w:rsidR="00473971" w:rsidRDefault="00473971" w:rsidP="0047397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B72978E" w14:textId="3059025C" w:rsidR="00473971" w:rsidRDefault="00473971" w:rsidP="0047397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40A4">
              <w:rPr>
                <w:rFonts w:ascii="Arial" w:hAnsi="Arial" w:cs="Arial"/>
                <w:b/>
                <w:sz w:val="24"/>
              </w:rPr>
              <w:t>Achtung</w:t>
            </w:r>
          </w:p>
          <w:p w14:paraId="362CEAE5" w14:textId="0E44F3B4" w:rsidR="00473971" w:rsidRPr="00473971" w:rsidRDefault="00473971" w:rsidP="00473971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540A4">
              <w:rPr>
                <w:rFonts w:ascii="Arial" w:hAnsi="Arial" w:cs="Arial"/>
                <w:b/>
                <w:sz w:val="24"/>
                <w:u w:val="single"/>
              </w:rPr>
              <w:br/>
            </w:r>
            <w:r w:rsidRPr="00473971">
              <w:rPr>
                <w:rFonts w:ascii="Arial" w:hAnsi="Arial" w:cs="Arial"/>
                <w:iCs/>
                <w:sz w:val="24"/>
              </w:rPr>
              <w:t xml:space="preserve">Dieses Muster kann </w:t>
            </w:r>
            <w:r w:rsidRPr="00473971">
              <w:rPr>
                <w:rFonts w:ascii="Arial" w:hAnsi="Arial" w:cs="Arial"/>
                <w:iCs/>
                <w:sz w:val="24"/>
                <w:u w:val="single"/>
              </w:rPr>
              <w:t>nicht</w:t>
            </w:r>
            <w:r w:rsidRPr="00473971">
              <w:rPr>
                <w:rFonts w:ascii="Arial" w:hAnsi="Arial" w:cs="Arial"/>
                <w:iCs/>
                <w:sz w:val="24"/>
              </w:rPr>
              <w:t xml:space="preserve"> für Ordnungswidrigkeiten </w:t>
            </w:r>
            <w:r w:rsidRPr="00473971">
              <w:rPr>
                <w:rFonts w:ascii="Arial" w:hAnsi="Arial" w:cs="Arial"/>
                <w:iCs/>
                <w:sz w:val="24"/>
              </w:rPr>
              <w:br/>
            </w:r>
            <w:proofErr w:type="spellStart"/>
            <w:r w:rsidRPr="00473971">
              <w:rPr>
                <w:rFonts w:ascii="Arial" w:hAnsi="Arial" w:cs="Arial"/>
                <w:iCs/>
                <w:sz w:val="24"/>
              </w:rPr>
              <w:t>i.S.d</w:t>
            </w:r>
            <w:proofErr w:type="spellEnd"/>
            <w:r w:rsidRPr="00473971">
              <w:rPr>
                <w:rFonts w:ascii="Arial" w:hAnsi="Arial" w:cs="Arial"/>
                <w:iCs/>
                <w:sz w:val="24"/>
              </w:rPr>
              <w:t>. 2. Teils des NDSG verwendet werden.</w:t>
            </w:r>
          </w:p>
          <w:p w14:paraId="0645EAF4" w14:textId="77777777" w:rsidR="00473971" w:rsidRPr="00F540A4" w:rsidRDefault="00473971" w:rsidP="00473971">
            <w:pPr>
              <w:jc w:val="center"/>
              <w:rPr>
                <w:rFonts w:ascii="Arial" w:hAnsi="Arial" w:cs="Arial"/>
                <w:sz w:val="24"/>
              </w:rPr>
            </w:pPr>
          </w:p>
          <w:p w14:paraId="232AA508" w14:textId="77777777" w:rsidR="00473971" w:rsidRDefault="00473971" w:rsidP="0047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0DA6B" w14:textId="4C80ACB3" w:rsidR="004E1E1A" w:rsidRDefault="004E1E1A" w:rsidP="00473971">
      <w:pPr>
        <w:tabs>
          <w:tab w:val="left" w:pos="4719"/>
        </w:tabs>
        <w:rPr>
          <w:rFonts w:ascii="Arial" w:hAnsi="Arial" w:cs="Arial"/>
          <w:sz w:val="24"/>
          <w:szCs w:val="24"/>
        </w:rPr>
      </w:pPr>
    </w:p>
    <w:p w14:paraId="7F6E24D1" w14:textId="77777777" w:rsidR="00473971" w:rsidRPr="00F540A4" w:rsidRDefault="00473971" w:rsidP="00473971">
      <w:pPr>
        <w:tabs>
          <w:tab w:val="left" w:pos="4719"/>
        </w:tabs>
        <w:rPr>
          <w:rFonts w:ascii="Arial" w:hAnsi="Arial" w:cs="Arial"/>
          <w:sz w:val="24"/>
          <w:szCs w:val="24"/>
        </w:rPr>
      </w:pPr>
    </w:p>
    <w:p w14:paraId="50A61009" w14:textId="5ADE7EA1" w:rsidR="0082146C" w:rsidRPr="00E70C78" w:rsidRDefault="00473971" w:rsidP="00473971">
      <w:pPr>
        <w:rPr>
          <w:rFonts w:ascii="Arial" w:eastAsia="Arial" w:hAnsi="Arial" w:cs="Arial"/>
          <w:color w:val="2896D2"/>
          <w:sz w:val="32"/>
        </w:rPr>
      </w:pPr>
      <w:r>
        <w:rPr>
          <w:rFonts w:ascii="Arial" w:eastAsia="Arial" w:hAnsi="Arial" w:cs="Arial"/>
          <w:color w:val="2896D2"/>
          <w:sz w:val="32"/>
        </w:rPr>
        <w:t xml:space="preserve">1) </w:t>
      </w:r>
      <w:r w:rsidR="00D719AA" w:rsidRPr="00473971">
        <w:rPr>
          <w:rFonts w:ascii="Arial" w:eastAsia="Arial" w:hAnsi="Arial" w:cs="Arial"/>
          <w:color w:val="2896D2"/>
          <w:sz w:val="32"/>
        </w:rPr>
        <w:t>Vorliegen einer Auftra</w:t>
      </w:r>
      <w:r w:rsidR="001A71AB" w:rsidRPr="00473971">
        <w:rPr>
          <w:rFonts w:ascii="Arial" w:eastAsia="Arial" w:hAnsi="Arial" w:cs="Arial"/>
          <w:color w:val="2896D2"/>
          <w:sz w:val="32"/>
        </w:rPr>
        <w:t xml:space="preserve">gsverarbeitungskonstellation </w:t>
      </w:r>
      <w:proofErr w:type="spellStart"/>
      <w:r w:rsidR="001A71AB" w:rsidRPr="00E70C78">
        <w:rPr>
          <w:rFonts w:ascii="Arial" w:eastAsia="Arial" w:hAnsi="Arial" w:cs="Arial"/>
          <w:color w:val="2896D2"/>
          <w:sz w:val="32"/>
        </w:rPr>
        <w:t>i.S.</w:t>
      </w:r>
      <w:r w:rsidR="00D719AA" w:rsidRPr="00E70C78">
        <w:rPr>
          <w:rFonts w:ascii="Arial" w:eastAsia="Arial" w:hAnsi="Arial" w:cs="Arial"/>
          <w:color w:val="2896D2"/>
          <w:sz w:val="32"/>
        </w:rPr>
        <w:t>d</w:t>
      </w:r>
      <w:proofErr w:type="spellEnd"/>
      <w:r w:rsidR="00D719AA" w:rsidRPr="00E70C78">
        <w:rPr>
          <w:rFonts w:ascii="Arial" w:eastAsia="Arial" w:hAnsi="Arial" w:cs="Arial"/>
          <w:color w:val="2896D2"/>
          <w:sz w:val="32"/>
        </w:rPr>
        <w:t>. Art. 28 DSGVO</w:t>
      </w:r>
    </w:p>
    <w:p w14:paraId="0DC211F3" w14:textId="77777777" w:rsidR="00D719AA" w:rsidRPr="00F540A4" w:rsidRDefault="00E70C78" w:rsidP="00473971">
      <w:pPr>
        <w:rPr>
          <w:rFonts w:ascii="Arial" w:hAnsi="Arial" w:cs="Arial"/>
          <w:sz w:val="24"/>
          <w:szCs w:val="24"/>
        </w:rPr>
      </w:pPr>
      <w:r>
        <w:br/>
      </w:r>
      <w:r w:rsidR="3AC02D6C" w:rsidRPr="3AC02D6C">
        <w:rPr>
          <w:rFonts w:ascii="Arial" w:hAnsi="Arial" w:cs="Arial"/>
          <w:sz w:val="24"/>
          <w:szCs w:val="24"/>
        </w:rPr>
        <w:t xml:space="preserve">Bei der Auftragsverarbeitung nach Art. 28 DSGVO handelt es sich um eine rechtliche Fiktion. Das bedeutet, dass Auftraggeber/in und Aufragnehmer/in eine gedankliche Einheit bilden, der/die Auftragnehmer/in gewissermaßen „verlängerter Arm“ der/des Auftraggebers/Auftraggeberin ist.  </w:t>
      </w:r>
    </w:p>
    <w:p w14:paraId="6937413C" w14:textId="77777777" w:rsidR="002722F6" w:rsidRPr="00F540A4" w:rsidRDefault="00D719AA" w:rsidP="00473971">
      <w:p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Zur entsprechenden Abgrenzung</w:t>
      </w:r>
      <w:r w:rsidR="002722F6" w:rsidRPr="00F540A4">
        <w:rPr>
          <w:rFonts w:ascii="Arial" w:hAnsi="Arial" w:cs="Arial"/>
          <w:sz w:val="24"/>
          <w:szCs w:val="24"/>
        </w:rPr>
        <w:t xml:space="preserve"> sind folgende </w:t>
      </w:r>
      <w:r w:rsidR="002722F6" w:rsidRPr="00FF2BB4">
        <w:rPr>
          <w:rFonts w:ascii="Arial" w:hAnsi="Arial" w:cs="Arial"/>
          <w:b/>
          <w:sz w:val="24"/>
          <w:szCs w:val="24"/>
        </w:rPr>
        <w:t>Handreichungen</w:t>
      </w:r>
      <w:r w:rsidR="002722F6" w:rsidRPr="00F540A4">
        <w:rPr>
          <w:rFonts w:ascii="Arial" w:hAnsi="Arial" w:cs="Arial"/>
          <w:sz w:val="24"/>
          <w:szCs w:val="24"/>
        </w:rPr>
        <w:t xml:space="preserve"> hilfreich:</w:t>
      </w:r>
    </w:p>
    <w:p w14:paraId="07CE9037" w14:textId="77777777" w:rsidR="00D719AA" w:rsidRPr="00F540A4" w:rsidRDefault="002722F6" w:rsidP="00473971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i/>
          <w:sz w:val="24"/>
          <w:szCs w:val="24"/>
        </w:rPr>
        <w:t>F</w:t>
      </w:r>
      <w:r w:rsidR="00D719AA" w:rsidRPr="00F540A4">
        <w:rPr>
          <w:rFonts w:ascii="Arial" w:hAnsi="Arial" w:cs="Arial"/>
          <w:i/>
          <w:sz w:val="24"/>
          <w:szCs w:val="24"/>
        </w:rPr>
        <w:t xml:space="preserve">AQ-Liste der </w:t>
      </w:r>
      <w:proofErr w:type="spellStart"/>
      <w:r w:rsidR="00D719AA" w:rsidRPr="00F540A4">
        <w:rPr>
          <w:rFonts w:ascii="Arial" w:hAnsi="Arial" w:cs="Arial"/>
          <w:i/>
          <w:sz w:val="24"/>
          <w:szCs w:val="24"/>
        </w:rPr>
        <w:t>LfD</w:t>
      </w:r>
      <w:proofErr w:type="spellEnd"/>
      <w:r w:rsidR="00D719AA" w:rsidRPr="00F540A4">
        <w:rPr>
          <w:rFonts w:ascii="Arial" w:hAnsi="Arial" w:cs="Arial"/>
          <w:i/>
          <w:sz w:val="24"/>
          <w:szCs w:val="24"/>
        </w:rPr>
        <w:t xml:space="preserve"> Niedersachsen:</w:t>
      </w:r>
      <w:r w:rsidRPr="00F540A4">
        <w:rPr>
          <w:rFonts w:ascii="Arial" w:hAnsi="Arial" w:cs="Arial"/>
          <w:sz w:val="24"/>
          <w:szCs w:val="24"/>
        </w:rPr>
        <w:t xml:space="preserve"> Stand 24.06.2020, zu finden unter:</w:t>
      </w:r>
      <w:r w:rsidR="005D0D19" w:rsidRPr="00F540A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D0D19" w:rsidRPr="00F540A4">
          <w:rPr>
            <w:rStyle w:val="Hyperlink"/>
            <w:rFonts w:ascii="Arial" w:hAnsi="Arial" w:cs="Arial"/>
            <w:sz w:val="24"/>
            <w:szCs w:val="24"/>
          </w:rPr>
          <w:t>https://lfd.niedersachsen.de/startseite/infothek/faqs_zur_ds_gvo</w:t>
        </w:r>
      </w:hyperlink>
      <w:r w:rsidR="005D0D19" w:rsidRPr="00F540A4">
        <w:rPr>
          <w:rFonts w:ascii="Arial" w:hAnsi="Arial" w:cs="Arial"/>
          <w:sz w:val="24"/>
          <w:szCs w:val="24"/>
        </w:rPr>
        <w:t xml:space="preserve"> </w:t>
      </w:r>
    </w:p>
    <w:p w14:paraId="1A7F334C" w14:textId="77777777" w:rsidR="000E6FF9" w:rsidRPr="00F540A4" w:rsidRDefault="000E6FF9" w:rsidP="00473971">
      <w:pPr>
        <w:pStyle w:val="Listenabsatz"/>
        <w:rPr>
          <w:rFonts w:ascii="Arial" w:hAnsi="Arial" w:cs="Arial"/>
          <w:sz w:val="24"/>
          <w:szCs w:val="24"/>
        </w:rPr>
      </w:pPr>
    </w:p>
    <w:p w14:paraId="1CDFAF9F" w14:textId="77777777" w:rsidR="000E6FF9" w:rsidRPr="00F540A4" w:rsidRDefault="005D0D19" w:rsidP="00473971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i/>
          <w:sz w:val="24"/>
          <w:szCs w:val="24"/>
        </w:rPr>
        <w:t>Auslegungshilfe des LDA Bayern:</w:t>
      </w:r>
      <w:r w:rsidRPr="00F540A4">
        <w:rPr>
          <w:rFonts w:ascii="Arial" w:hAnsi="Arial" w:cs="Arial"/>
          <w:sz w:val="24"/>
          <w:szCs w:val="24"/>
        </w:rPr>
        <w:t xml:space="preserve"> Stand 15.05.2019, zu finden unter: </w:t>
      </w:r>
      <w:hyperlink r:id="rId9" w:history="1">
        <w:r w:rsidRPr="00F540A4">
          <w:rPr>
            <w:rStyle w:val="Hyperlink"/>
            <w:rFonts w:ascii="Arial" w:hAnsi="Arial" w:cs="Arial"/>
            <w:sz w:val="24"/>
            <w:szCs w:val="24"/>
          </w:rPr>
          <w:t>https://www.lda.bayern.de/media/veroeffentlichungen/FAQ_Abgrenzung_Auftragsverarbeitung.pdf</w:t>
        </w:r>
      </w:hyperlink>
      <w:r w:rsidRPr="00F540A4">
        <w:rPr>
          <w:rFonts w:ascii="Arial" w:hAnsi="Arial" w:cs="Arial"/>
          <w:sz w:val="24"/>
          <w:szCs w:val="24"/>
        </w:rPr>
        <w:t xml:space="preserve"> </w:t>
      </w:r>
    </w:p>
    <w:p w14:paraId="4C612567" w14:textId="77777777" w:rsidR="000E6FF9" w:rsidRPr="00F540A4" w:rsidRDefault="000E6FF9" w:rsidP="00473971">
      <w:pPr>
        <w:pStyle w:val="Listenabsatz"/>
        <w:rPr>
          <w:rFonts w:ascii="Arial" w:hAnsi="Arial" w:cs="Arial"/>
          <w:sz w:val="24"/>
          <w:szCs w:val="24"/>
        </w:rPr>
      </w:pPr>
    </w:p>
    <w:p w14:paraId="45E4B490" w14:textId="77777777" w:rsidR="005D0D19" w:rsidRPr="00F540A4" w:rsidRDefault="005D0D19" w:rsidP="00473971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F540A4">
        <w:rPr>
          <w:rFonts w:ascii="Arial" w:hAnsi="Arial" w:cs="Arial"/>
          <w:i/>
          <w:sz w:val="24"/>
          <w:szCs w:val="24"/>
        </w:rPr>
        <w:t>LfDI</w:t>
      </w:r>
      <w:proofErr w:type="spellEnd"/>
      <w:r w:rsidRPr="00F540A4">
        <w:rPr>
          <w:rFonts w:ascii="Arial" w:hAnsi="Arial" w:cs="Arial"/>
          <w:i/>
          <w:sz w:val="24"/>
          <w:szCs w:val="24"/>
        </w:rPr>
        <w:t xml:space="preserve"> Baden-Württemberg:</w:t>
      </w:r>
      <w:r w:rsidRPr="00F540A4">
        <w:rPr>
          <w:rFonts w:ascii="Arial" w:hAnsi="Arial" w:cs="Arial"/>
          <w:sz w:val="24"/>
          <w:szCs w:val="24"/>
        </w:rPr>
        <w:t xml:space="preserve"> Stand: 25.05.2018, zu finden unter: </w:t>
      </w:r>
      <w:hyperlink r:id="rId10" w:history="1">
        <w:r w:rsidRPr="00F540A4">
          <w:rPr>
            <w:rStyle w:val="Hyperlink"/>
            <w:rFonts w:ascii="Arial" w:hAnsi="Arial" w:cs="Arial"/>
            <w:sz w:val="24"/>
            <w:szCs w:val="24"/>
          </w:rPr>
          <w:t>https://www.baden-wuerttemberg.datenschutz.de/datenschutzthemen/</w:t>
        </w:r>
      </w:hyperlink>
      <w:r w:rsidRPr="00F540A4">
        <w:rPr>
          <w:rFonts w:ascii="Arial" w:hAnsi="Arial" w:cs="Arial"/>
          <w:sz w:val="24"/>
          <w:szCs w:val="24"/>
        </w:rPr>
        <w:t xml:space="preserve"> </w:t>
      </w:r>
    </w:p>
    <w:p w14:paraId="71EFD179" w14:textId="77777777" w:rsidR="000E6FF9" w:rsidRPr="00F540A4" w:rsidRDefault="000E6FF9" w:rsidP="00473971">
      <w:pPr>
        <w:pStyle w:val="Listenabsatz"/>
        <w:rPr>
          <w:rFonts w:ascii="Arial" w:hAnsi="Arial" w:cs="Arial"/>
          <w:sz w:val="24"/>
          <w:szCs w:val="24"/>
        </w:rPr>
      </w:pPr>
    </w:p>
    <w:p w14:paraId="18441502" w14:textId="77777777" w:rsidR="003A50DD" w:rsidRPr="00F540A4" w:rsidRDefault="003A50DD" w:rsidP="00473971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Anführung k</w:t>
      </w:r>
      <w:r w:rsidR="00044C00" w:rsidRPr="00F540A4">
        <w:rPr>
          <w:rFonts w:ascii="Arial" w:hAnsi="Arial" w:cs="Arial"/>
          <w:sz w:val="24"/>
          <w:szCs w:val="24"/>
        </w:rPr>
        <w:t>lassische</w:t>
      </w:r>
      <w:r w:rsidRPr="00F540A4">
        <w:rPr>
          <w:rFonts w:ascii="Arial" w:hAnsi="Arial" w:cs="Arial"/>
          <w:sz w:val="24"/>
          <w:szCs w:val="24"/>
        </w:rPr>
        <w:t>r</w:t>
      </w:r>
      <w:r w:rsidR="00044C00" w:rsidRPr="00F540A4">
        <w:rPr>
          <w:rFonts w:ascii="Arial" w:hAnsi="Arial" w:cs="Arial"/>
          <w:sz w:val="24"/>
          <w:szCs w:val="24"/>
        </w:rPr>
        <w:t xml:space="preserve"> Konstellationen</w:t>
      </w:r>
      <w:r w:rsidR="009E5450" w:rsidRPr="00F540A4">
        <w:rPr>
          <w:rFonts w:ascii="Arial" w:hAnsi="Arial" w:cs="Arial"/>
          <w:sz w:val="24"/>
          <w:szCs w:val="24"/>
        </w:rPr>
        <w:t xml:space="preserve"> im DSK-Kurzpapier Nr. 13:</w:t>
      </w:r>
      <w:r w:rsidRPr="00F540A4">
        <w:rPr>
          <w:rFonts w:ascii="Arial" w:hAnsi="Arial" w:cs="Arial"/>
          <w:sz w:val="24"/>
          <w:szCs w:val="24"/>
        </w:rPr>
        <w:br/>
      </w:r>
      <w:r w:rsidR="002722F6" w:rsidRPr="00F540A4">
        <w:rPr>
          <w:rFonts w:ascii="Arial" w:hAnsi="Arial" w:cs="Arial"/>
          <w:sz w:val="24"/>
          <w:szCs w:val="24"/>
        </w:rPr>
        <w:t>Stand 17.12.2018, zu finden unter:</w:t>
      </w:r>
    </w:p>
    <w:p w14:paraId="06E69F8F" w14:textId="77777777" w:rsidR="00044C00" w:rsidRPr="00F540A4" w:rsidRDefault="00000000" w:rsidP="00473971">
      <w:pPr>
        <w:pStyle w:val="Listenabsatz"/>
        <w:rPr>
          <w:rFonts w:ascii="Arial" w:hAnsi="Arial" w:cs="Arial"/>
          <w:sz w:val="24"/>
          <w:szCs w:val="24"/>
        </w:rPr>
      </w:pPr>
      <w:hyperlink r:id="rId11" w:history="1">
        <w:r w:rsidR="002722F6" w:rsidRPr="00F540A4">
          <w:rPr>
            <w:rStyle w:val="Hyperlink"/>
            <w:rFonts w:ascii="Arial" w:hAnsi="Arial" w:cs="Arial"/>
            <w:sz w:val="24"/>
            <w:szCs w:val="24"/>
          </w:rPr>
          <w:t>https://www.datenschutzkonferenz-online.de/media/kp</w:t>
        </w:r>
      </w:hyperlink>
      <w:r w:rsidR="009E5450" w:rsidRPr="00F540A4">
        <w:rPr>
          <w:rFonts w:ascii="Arial" w:hAnsi="Arial" w:cs="Arial"/>
          <w:sz w:val="24"/>
          <w:szCs w:val="24"/>
        </w:rPr>
        <w:t xml:space="preserve"> </w:t>
      </w:r>
    </w:p>
    <w:p w14:paraId="5883DC68" w14:textId="77777777" w:rsidR="000E6FF9" w:rsidRPr="00F540A4" w:rsidRDefault="000E6FF9" w:rsidP="00473971">
      <w:pPr>
        <w:rPr>
          <w:rFonts w:ascii="Arial" w:hAnsi="Arial" w:cs="Arial"/>
          <w:sz w:val="24"/>
          <w:szCs w:val="24"/>
        </w:rPr>
      </w:pPr>
    </w:p>
    <w:p w14:paraId="55AB691B" w14:textId="77777777" w:rsidR="009E5450" w:rsidRPr="00F540A4" w:rsidRDefault="006D221F" w:rsidP="00473971">
      <w:p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Es folgt eine bespielhafte Auflistung für</w:t>
      </w:r>
      <w:r w:rsidR="005D0D19" w:rsidRPr="00F540A4">
        <w:rPr>
          <w:rFonts w:ascii="Arial" w:hAnsi="Arial" w:cs="Arial"/>
          <w:sz w:val="24"/>
          <w:szCs w:val="24"/>
        </w:rPr>
        <w:t xml:space="preserve"> </w:t>
      </w:r>
      <w:r w:rsidR="00FA5951" w:rsidRPr="00F540A4">
        <w:rPr>
          <w:rFonts w:ascii="Arial" w:hAnsi="Arial" w:cs="Arial"/>
          <w:sz w:val="24"/>
          <w:szCs w:val="24"/>
        </w:rPr>
        <w:t xml:space="preserve">Dienstleistungen, die </w:t>
      </w:r>
      <w:r w:rsidR="00FA5951" w:rsidRPr="00FF2BB4">
        <w:rPr>
          <w:rFonts w:ascii="Arial" w:hAnsi="Arial" w:cs="Arial"/>
          <w:b/>
          <w:sz w:val="24"/>
          <w:szCs w:val="24"/>
        </w:rPr>
        <w:t>als Auftragsverarbeitung zu qualifizieren</w:t>
      </w:r>
      <w:r w:rsidR="00FA5951" w:rsidRPr="00F540A4">
        <w:rPr>
          <w:rFonts w:ascii="Arial" w:hAnsi="Arial" w:cs="Arial"/>
          <w:sz w:val="24"/>
          <w:szCs w:val="24"/>
        </w:rPr>
        <w:t xml:space="preserve"> sind</w:t>
      </w:r>
      <w:r w:rsidRPr="00F540A4">
        <w:rPr>
          <w:rFonts w:ascii="Arial" w:hAnsi="Arial" w:cs="Arial"/>
          <w:sz w:val="24"/>
          <w:szCs w:val="24"/>
        </w:rPr>
        <w:t xml:space="preserve"> (nicht abschließend)</w:t>
      </w:r>
      <w:r w:rsidR="00FA5951" w:rsidRPr="00F540A4">
        <w:rPr>
          <w:rFonts w:ascii="Arial" w:hAnsi="Arial" w:cs="Arial"/>
          <w:sz w:val="24"/>
          <w:szCs w:val="24"/>
        </w:rPr>
        <w:t>:</w:t>
      </w:r>
    </w:p>
    <w:p w14:paraId="2BEC1D28" w14:textId="77777777" w:rsidR="009E5450" w:rsidRPr="00F540A4" w:rsidRDefault="00FA5951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Fernwartung</w:t>
      </w:r>
    </w:p>
    <w:p w14:paraId="1C275409" w14:textId="77777777" w:rsidR="00FA5951" w:rsidRPr="00F540A4" w:rsidRDefault="00FA5951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Datenträgerentsorgung</w:t>
      </w:r>
    </w:p>
    <w:p w14:paraId="2BCFA235" w14:textId="77777777" w:rsidR="00FA5951" w:rsidRPr="00F540A4" w:rsidRDefault="3AC02D6C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3AC02D6C">
        <w:rPr>
          <w:rFonts w:ascii="Arial" w:hAnsi="Arial" w:cs="Arial"/>
          <w:sz w:val="24"/>
          <w:szCs w:val="24"/>
        </w:rPr>
        <w:t>Externe Aktenlagerung durch Dienstleister</w:t>
      </w:r>
    </w:p>
    <w:p w14:paraId="578E82ED" w14:textId="77777777" w:rsidR="00FA5951" w:rsidRPr="00F540A4" w:rsidRDefault="3AC02D6C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3AC02D6C">
        <w:rPr>
          <w:rFonts w:ascii="Arial" w:hAnsi="Arial" w:cs="Arial"/>
          <w:sz w:val="24"/>
          <w:szCs w:val="24"/>
        </w:rPr>
        <w:t>Lohn- und Gehaltsabrechnungen durch Externe</w:t>
      </w:r>
    </w:p>
    <w:p w14:paraId="1141965E" w14:textId="77777777" w:rsidR="00FA5951" w:rsidRPr="00F540A4" w:rsidRDefault="00FA5951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 xml:space="preserve">Zentralisierung von </w:t>
      </w:r>
      <w:proofErr w:type="spellStart"/>
      <w:r w:rsidRPr="00F540A4">
        <w:rPr>
          <w:rFonts w:ascii="Arial" w:hAnsi="Arial" w:cs="Arial"/>
          <w:sz w:val="24"/>
          <w:szCs w:val="24"/>
        </w:rPr>
        <w:t>Shared</w:t>
      </w:r>
      <w:proofErr w:type="spellEnd"/>
      <w:r w:rsidRPr="00F540A4">
        <w:rPr>
          <w:rFonts w:ascii="Arial" w:hAnsi="Arial" w:cs="Arial"/>
          <w:sz w:val="24"/>
          <w:szCs w:val="24"/>
        </w:rPr>
        <w:t xml:space="preserve"> Services</w:t>
      </w:r>
    </w:p>
    <w:p w14:paraId="1C324694" w14:textId="77777777" w:rsidR="00FA5951" w:rsidRPr="00F540A4" w:rsidRDefault="00FA5951" w:rsidP="00473971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Hosting einer Fachanwendung durch IT-Dienstleister</w:t>
      </w:r>
    </w:p>
    <w:p w14:paraId="4FCA589B" w14:textId="24665E61" w:rsidR="00D719AA" w:rsidRDefault="00D719AA" w:rsidP="00473971">
      <w:pPr>
        <w:rPr>
          <w:rFonts w:ascii="Arial" w:hAnsi="Arial" w:cs="Arial"/>
          <w:sz w:val="24"/>
          <w:szCs w:val="24"/>
          <w:highlight w:val="yellow"/>
        </w:rPr>
      </w:pPr>
    </w:p>
    <w:p w14:paraId="063F7BE5" w14:textId="77777777" w:rsidR="00473971" w:rsidRPr="00F540A4" w:rsidRDefault="00473971" w:rsidP="00473971">
      <w:pPr>
        <w:rPr>
          <w:rFonts w:ascii="Arial" w:hAnsi="Arial" w:cs="Arial"/>
          <w:sz w:val="24"/>
          <w:szCs w:val="24"/>
          <w:highlight w:val="yellow"/>
        </w:rPr>
      </w:pPr>
    </w:p>
    <w:p w14:paraId="05D13EE4" w14:textId="7106FF50" w:rsidR="00C555E6" w:rsidRPr="00E70C78" w:rsidRDefault="00473971" w:rsidP="00473971">
      <w:pPr>
        <w:rPr>
          <w:rFonts w:ascii="Arial" w:eastAsia="Arial" w:hAnsi="Arial" w:cs="Arial"/>
          <w:color w:val="2896D2"/>
          <w:sz w:val="32"/>
        </w:rPr>
      </w:pPr>
      <w:r>
        <w:rPr>
          <w:rFonts w:ascii="Arial" w:eastAsia="Arial" w:hAnsi="Arial" w:cs="Arial"/>
          <w:color w:val="2896D2"/>
          <w:sz w:val="32"/>
        </w:rPr>
        <w:t xml:space="preserve">2) </w:t>
      </w:r>
      <w:r w:rsidR="00334F0B" w:rsidRPr="00473971">
        <w:rPr>
          <w:rFonts w:ascii="Arial" w:eastAsia="Arial" w:hAnsi="Arial" w:cs="Arial"/>
          <w:color w:val="2896D2"/>
          <w:sz w:val="32"/>
        </w:rPr>
        <w:t xml:space="preserve">Hauptvertrag und Eintragung der Datenarten </w:t>
      </w:r>
      <w:r w:rsidR="00334F0B" w:rsidRPr="00E70C78">
        <w:rPr>
          <w:rFonts w:ascii="Arial" w:eastAsia="Arial" w:hAnsi="Arial" w:cs="Arial"/>
          <w:color w:val="2896D2"/>
          <w:sz w:val="32"/>
        </w:rPr>
        <w:t>und Datenkategorien</w:t>
      </w:r>
    </w:p>
    <w:p w14:paraId="47666128" w14:textId="77777777" w:rsidR="00334F0B" w:rsidRPr="00F540A4" w:rsidRDefault="00E70C78" w:rsidP="00473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34F0B" w:rsidRPr="00F540A4">
        <w:rPr>
          <w:rFonts w:ascii="Arial" w:hAnsi="Arial" w:cs="Arial"/>
          <w:sz w:val="24"/>
          <w:szCs w:val="24"/>
        </w:rPr>
        <w:t xml:space="preserve">Der Auftragsverarbeitungsvertrag ist in der Regel </w:t>
      </w:r>
      <w:r w:rsidR="00334F0B" w:rsidRPr="00FF2BB4">
        <w:rPr>
          <w:rFonts w:ascii="Arial" w:hAnsi="Arial" w:cs="Arial"/>
          <w:b/>
          <w:sz w:val="24"/>
          <w:szCs w:val="24"/>
        </w:rPr>
        <w:t>Anlage zu einem Hauptvertrag</w:t>
      </w:r>
      <w:r w:rsidR="00334F0B" w:rsidRPr="00F540A4">
        <w:rPr>
          <w:rFonts w:ascii="Arial" w:hAnsi="Arial" w:cs="Arial"/>
          <w:sz w:val="24"/>
          <w:szCs w:val="24"/>
        </w:rPr>
        <w:t xml:space="preserve">, der unter § 1 </w:t>
      </w:r>
      <w:r w:rsidR="00FF2BB4">
        <w:rPr>
          <w:rFonts w:ascii="Arial" w:hAnsi="Arial" w:cs="Arial"/>
          <w:sz w:val="24"/>
          <w:szCs w:val="24"/>
        </w:rPr>
        <w:t xml:space="preserve">der Vereinbarung zur Auftragsverarbeitung </w:t>
      </w:r>
      <w:r w:rsidR="00334F0B" w:rsidRPr="00F540A4">
        <w:rPr>
          <w:rFonts w:ascii="Arial" w:hAnsi="Arial" w:cs="Arial"/>
          <w:sz w:val="24"/>
          <w:szCs w:val="24"/>
        </w:rPr>
        <w:t xml:space="preserve">zu benennen ist. </w:t>
      </w:r>
    </w:p>
    <w:p w14:paraId="3DAA1B71" w14:textId="77777777" w:rsidR="00334F0B" w:rsidRPr="00F540A4" w:rsidRDefault="678D0634" w:rsidP="00473971">
      <w:pPr>
        <w:rPr>
          <w:rFonts w:ascii="Arial" w:hAnsi="Arial" w:cs="Arial"/>
          <w:sz w:val="24"/>
          <w:szCs w:val="24"/>
        </w:rPr>
      </w:pPr>
      <w:r w:rsidRPr="678D0634">
        <w:rPr>
          <w:rFonts w:ascii="Arial" w:hAnsi="Arial" w:cs="Arial"/>
          <w:sz w:val="24"/>
          <w:szCs w:val="24"/>
        </w:rPr>
        <w:t>Unter § 1 Abs. 4 ist je nach Fallkonstellation die Eintragung von Datenarten/Datenkategorien vorzunehmen und es sind die Kategorien der durch die Verarbeitung betroffenen Personen einzutragen.</w:t>
      </w:r>
    </w:p>
    <w:p w14:paraId="41EB84B5" w14:textId="77777777" w:rsidR="006D221F" w:rsidRPr="00F540A4" w:rsidRDefault="006D221F" w:rsidP="00473971">
      <w:pPr>
        <w:rPr>
          <w:rFonts w:ascii="Arial" w:hAnsi="Arial" w:cs="Arial"/>
          <w:b/>
          <w:sz w:val="24"/>
          <w:szCs w:val="24"/>
        </w:rPr>
      </w:pPr>
      <w:r w:rsidRPr="00F540A4">
        <w:rPr>
          <w:rFonts w:ascii="Arial" w:hAnsi="Arial" w:cs="Arial"/>
          <w:b/>
          <w:sz w:val="24"/>
          <w:szCs w:val="24"/>
        </w:rPr>
        <w:t>Beispiele</w:t>
      </w:r>
    </w:p>
    <w:p w14:paraId="034EF89D" w14:textId="77777777" w:rsidR="006D221F" w:rsidRPr="00F540A4" w:rsidRDefault="006D221F" w:rsidP="00473971">
      <w:pPr>
        <w:pStyle w:val="Textkrper"/>
        <w:autoSpaceDE w:val="0"/>
        <w:autoSpaceDN w:val="0"/>
        <w:spacing w:before="80" w:after="0" w:line="240" w:lineRule="auto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 xml:space="preserve">Als </w:t>
      </w:r>
      <w:r w:rsidRPr="00F33F85">
        <w:rPr>
          <w:rFonts w:ascii="Arial" w:hAnsi="Arial" w:cs="Arial"/>
          <w:i/>
          <w:sz w:val="24"/>
          <w:szCs w:val="24"/>
        </w:rPr>
        <w:t>Datenarten</w:t>
      </w:r>
      <w:r w:rsidRPr="00F540A4">
        <w:rPr>
          <w:rFonts w:ascii="Arial" w:hAnsi="Arial" w:cs="Arial"/>
          <w:sz w:val="24"/>
          <w:szCs w:val="24"/>
        </w:rPr>
        <w:t xml:space="preserve"> können </w:t>
      </w:r>
      <w:proofErr w:type="spellStart"/>
      <w:r w:rsidRPr="00F540A4">
        <w:rPr>
          <w:rFonts w:ascii="Arial" w:hAnsi="Arial" w:cs="Arial"/>
          <w:sz w:val="24"/>
          <w:szCs w:val="24"/>
        </w:rPr>
        <w:t>grds</w:t>
      </w:r>
      <w:proofErr w:type="spellEnd"/>
      <w:r w:rsidRPr="00F540A4">
        <w:rPr>
          <w:rFonts w:ascii="Arial" w:hAnsi="Arial" w:cs="Arial"/>
          <w:sz w:val="24"/>
          <w:szCs w:val="24"/>
        </w:rPr>
        <w:t>. nachstehende Begrifflichkeiten klassifiziert werden:</w:t>
      </w:r>
    </w:p>
    <w:p w14:paraId="07A43EE2" w14:textId="77777777" w:rsidR="009E5450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 xml:space="preserve">Personenstammdaten </w:t>
      </w:r>
    </w:p>
    <w:p w14:paraId="430D1F26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Kommunikationsdaten (z.B. Telefon, E-Mail)</w:t>
      </w:r>
    </w:p>
    <w:p w14:paraId="6970C45E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 xml:space="preserve">Vertragsstammdaten (Vertragsbeziehung, Produkt- bzw. Vertragsinteresse) </w:t>
      </w:r>
    </w:p>
    <w:p w14:paraId="262A3752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Kundenhistorie</w:t>
      </w:r>
    </w:p>
    <w:p w14:paraId="3C991137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Vertragsabrechnungs- und Zahlungsdaten</w:t>
      </w:r>
    </w:p>
    <w:p w14:paraId="57364F4F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Planungs- und Steuerungsdaten</w:t>
      </w:r>
    </w:p>
    <w:p w14:paraId="598D6BDB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Auskunftsangaben (von Dritten, z. B. Auskunfteien, oder aus öffentlichen Verzeichnissen</w:t>
      </w:r>
    </w:p>
    <w:p w14:paraId="216F8874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Ordnungswidrigkeiten</w:t>
      </w:r>
    </w:p>
    <w:p w14:paraId="4ED28017" w14:textId="77777777" w:rsidR="006D221F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Gesundheitsdaten</w:t>
      </w:r>
    </w:p>
    <w:p w14:paraId="7C88C3CD" w14:textId="77777777" w:rsidR="009E5450" w:rsidRPr="00F540A4" w:rsidRDefault="009E5450" w:rsidP="00473971">
      <w:pPr>
        <w:pStyle w:val="Textkrper"/>
        <w:numPr>
          <w:ilvl w:val="1"/>
          <w:numId w:val="5"/>
        </w:numPr>
        <w:tabs>
          <w:tab w:val="clear" w:pos="1440"/>
        </w:tabs>
        <w:autoSpaceDE w:val="0"/>
        <w:autoSpaceDN w:val="0"/>
        <w:spacing w:before="80" w:after="0" w:line="240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Sozialdaten</w:t>
      </w:r>
    </w:p>
    <w:p w14:paraId="25CC7A53" w14:textId="77777777" w:rsidR="006D221F" w:rsidRPr="00F540A4" w:rsidRDefault="006D221F" w:rsidP="00473971">
      <w:pPr>
        <w:pStyle w:val="Textkrper"/>
        <w:autoSpaceDE w:val="0"/>
        <w:autoSpaceDN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p w14:paraId="307D7687" w14:textId="77777777" w:rsidR="009E5450" w:rsidRPr="00F540A4" w:rsidRDefault="009E5450" w:rsidP="00473971">
      <w:pPr>
        <w:pStyle w:val="Textkrper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 xml:space="preserve">Die </w:t>
      </w:r>
      <w:r w:rsidR="006D221F" w:rsidRPr="00F33F85">
        <w:rPr>
          <w:rFonts w:ascii="Arial" w:hAnsi="Arial" w:cs="Arial"/>
          <w:i/>
          <w:sz w:val="24"/>
          <w:szCs w:val="24"/>
        </w:rPr>
        <w:t>Datenk</w:t>
      </w:r>
      <w:r w:rsidRPr="00F33F85">
        <w:rPr>
          <w:rFonts w:ascii="Arial" w:hAnsi="Arial" w:cs="Arial"/>
          <w:i/>
          <w:sz w:val="24"/>
          <w:szCs w:val="24"/>
        </w:rPr>
        <w:t>ategorien</w:t>
      </w:r>
      <w:r w:rsidRPr="00F540A4">
        <w:rPr>
          <w:rFonts w:ascii="Arial" w:hAnsi="Arial" w:cs="Arial"/>
          <w:sz w:val="24"/>
          <w:szCs w:val="24"/>
        </w:rPr>
        <w:t xml:space="preserve"> der durch die Verarbeitung betroffenen Personen umfassen:</w:t>
      </w:r>
    </w:p>
    <w:p w14:paraId="5838F19B" w14:textId="77777777" w:rsidR="006D221F" w:rsidRPr="00F540A4" w:rsidRDefault="006D221F" w:rsidP="00473971">
      <w:pPr>
        <w:pStyle w:val="Textkrper"/>
        <w:autoSpaceDE w:val="0"/>
        <w:autoSpaceDN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B99BBF9" w14:textId="77777777" w:rsidR="009E5450" w:rsidRPr="00F540A4" w:rsidRDefault="1FD424A3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1FD424A3">
        <w:rPr>
          <w:rFonts w:ascii="Arial" w:hAnsi="Arial" w:cs="Arial"/>
          <w:sz w:val="24"/>
          <w:szCs w:val="24"/>
        </w:rPr>
        <w:lastRenderedPageBreak/>
        <w:t>Daten von Antragstellern/Antragsstellerinnen und Betroffenen (Kunden/Einwohnern)</w:t>
      </w:r>
    </w:p>
    <w:p w14:paraId="73CD122D" w14:textId="77777777" w:rsidR="009E5450" w:rsidRPr="00F540A4" w:rsidRDefault="009E5450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Interessenten</w:t>
      </w:r>
    </w:p>
    <w:p w14:paraId="1D3F3692" w14:textId="77777777" w:rsidR="009E5450" w:rsidRPr="00F540A4" w:rsidRDefault="1FD424A3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1FD424A3">
        <w:rPr>
          <w:rFonts w:ascii="Arial" w:hAnsi="Arial" w:cs="Arial"/>
          <w:sz w:val="24"/>
          <w:szCs w:val="24"/>
        </w:rPr>
        <w:t>Abonnenten/</w:t>
      </w:r>
      <w:proofErr w:type="spellStart"/>
      <w:r w:rsidRPr="1FD424A3">
        <w:rPr>
          <w:rFonts w:ascii="Arial" w:hAnsi="Arial" w:cs="Arial"/>
          <w:sz w:val="24"/>
          <w:szCs w:val="24"/>
        </w:rPr>
        <w:t>Abonenntinnen</w:t>
      </w:r>
      <w:proofErr w:type="spellEnd"/>
    </w:p>
    <w:p w14:paraId="1D1D3A03" w14:textId="77777777" w:rsidR="009E5450" w:rsidRPr="00F540A4" w:rsidRDefault="009E5450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Beschäftigte</w:t>
      </w:r>
    </w:p>
    <w:p w14:paraId="054736B2" w14:textId="77777777" w:rsidR="009E5450" w:rsidRPr="00F540A4" w:rsidRDefault="009E5450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00F540A4">
        <w:rPr>
          <w:rFonts w:ascii="Arial" w:hAnsi="Arial" w:cs="Arial"/>
          <w:sz w:val="24"/>
          <w:szCs w:val="24"/>
        </w:rPr>
        <w:t>Lieferanten</w:t>
      </w:r>
    </w:p>
    <w:p w14:paraId="180A0795" w14:textId="77777777" w:rsidR="009E5450" w:rsidRPr="00F540A4" w:rsidRDefault="1FD424A3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1FD424A3">
        <w:rPr>
          <w:rFonts w:ascii="Arial" w:hAnsi="Arial" w:cs="Arial"/>
          <w:sz w:val="24"/>
          <w:szCs w:val="24"/>
        </w:rPr>
        <w:t xml:space="preserve">Handelsvertreter/innen </w:t>
      </w:r>
    </w:p>
    <w:p w14:paraId="53D1AC74" w14:textId="77777777" w:rsidR="009E5450" w:rsidRPr="00F540A4" w:rsidRDefault="1FD424A3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1FD424A3">
        <w:rPr>
          <w:rFonts w:ascii="Arial" w:hAnsi="Arial" w:cs="Arial"/>
          <w:sz w:val="24"/>
          <w:szCs w:val="24"/>
        </w:rPr>
        <w:t>Ansprechpartner/innen</w:t>
      </w:r>
    </w:p>
    <w:p w14:paraId="2DD1C95D" w14:textId="77777777" w:rsidR="009E5450" w:rsidRPr="00F540A4" w:rsidRDefault="1FD424A3" w:rsidP="00473971">
      <w:pPr>
        <w:pStyle w:val="Textkrper"/>
        <w:numPr>
          <w:ilvl w:val="0"/>
          <w:numId w:val="6"/>
        </w:numPr>
        <w:tabs>
          <w:tab w:val="clear" w:pos="720"/>
        </w:tabs>
        <w:autoSpaceDE w:val="0"/>
        <w:autoSpaceDN w:val="0"/>
        <w:spacing w:after="0" w:line="276" w:lineRule="auto"/>
        <w:ind w:left="1276" w:hanging="567"/>
        <w:rPr>
          <w:rFonts w:ascii="Arial" w:hAnsi="Arial" w:cs="Arial"/>
          <w:sz w:val="24"/>
          <w:szCs w:val="24"/>
        </w:rPr>
      </w:pPr>
      <w:r w:rsidRPr="1FD424A3">
        <w:rPr>
          <w:rFonts w:ascii="Arial" w:hAnsi="Arial" w:cs="Arial"/>
          <w:sz w:val="24"/>
          <w:szCs w:val="24"/>
        </w:rPr>
        <w:t xml:space="preserve">Patienten/Patientinnen </w:t>
      </w:r>
    </w:p>
    <w:p w14:paraId="6426CBDA" w14:textId="77777777" w:rsidR="009E5450" w:rsidRPr="00F540A4" w:rsidRDefault="009E5450" w:rsidP="00473971">
      <w:pPr>
        <w:rPr>
          <w:rFonts w:ascii="Arial" w:hAnsi="Arial" w:cs="Arial"/>
          <w:sz w:val="28"/>
          <w:szCs w:val="28"/>
        </w:rPr>
      </w:pPr>
    </w:p>
    <w:p w14:paraId="3F674695" w14:textId="47D914B2" w:rsidR="006D221F" w:rsidRDefault="00FA5951" w:rsidP="00473971">
      <w:pPr>
        <w:rPr>
          <w:rFonts w:ascii="Arial" w:eastAsia="Arial" w:hAnsi="Arial" w:cs="Arial"/>
          <w:color w:val="2896D2"/>
          <w:sz w:val="32"/>
        </w:rPr>
      </w:pPr>
      <w:r w:rsidRPr="00F540A4">
        <w:rPr>
          <w:rFonts w:ascii="Arial" w:hAnsi="Arial" w:cs="Arial"/>
          <w:sz w:val="24"/>
          <w:szCs w:val="28"/>
        </w:rPr>
        <w:t xml:space="preserve">Die Eintragungen sind von der erbrachten Dienstleistung aus dem jeweiligen Hauptvertrag abhängig.  </w:t>
      </w:r>
      <w:r w:rsidR="00E70C78">
        <w:rPr>
          <w:rFonts w:ascii="Arial" w:hAnsi="Arial" w:cs="Arial"/>
          <w:sz w:val="24"/>
          <w:szCs w:val="28"/>
        </w:rPr>
        <w:br/>
      </w:r>
    </w:p>
    <w:p w14:paraId="6DFBD01F" w14:textId="77777777" w:rsidR="00473971" w:rsidRPr="00E70C78" w:rsidRDefault="00473971" w:rsidP="00473971">
      <w:pPr>
        <w:rPr>
          <w:rFonts w:ascii="Arial" w:eastAsia="Arial" w:hAnsi="Arial" w:cs="Arial"/>
          <w:color w:val="2896D2"/>
          <w:sz w:val="32"/>
        </w:rPr>
      </w:pPr>
    </w:p>
    <w:p w14:paraId="780B9A8B" w14:textId="3B6937BE" w:rsidR="00C23B9D" w:rsidRPr="00473971" w:rsidRDefault="00473971" w:rsidP="00473971">
      <w:pPr>
        <w:rPr>
          <w:rFonts w:ascii="Arial" w:eastAsia="Arial" w:hAnsi="Arial" w:cs="Arial"/>
          <w:color w:val="2896D2"/>
          <w:sz w:val="32"/>
        </w:rPr>
      </w:pPr>
      <w:r>
        <w:rPr>
          <w:rFonts w:ascii="Arial" w:eastAsia="Arial" w:hAnsi="Arial" w:cs="Arial"/>
          <w:color w:val="2896D2"/>
          <w:sz w:val="32"/>
        </w:rPr>
        <w:t xml:space="preserve">3) </w:t>
      </w:r>
      <w:r w:rsidR="00D719AA" w:rsidRPr="00473971">
        <w:rPr>
          <w:rFonts w:ascii="Arial" w:eastAsia="Arial" w:hAnsi="Arial" w:cs="Arial"/>
          <w:color w:val="2896D2"/>
          <w:sz w:val="32"/>
        </w:rPr>
        <w:t>Heranziehung des internen Musters bei Ausschreibungen</w:t>
      </w:r>
      <w:r w:rsidR="00C23B9D" w:rsidRPr="00473971">
        <w:rPr>
          <w:rFonts w:ascii="Arial" w:eastAsia="Arial" w:hAnsi="Arial" w:cs="Arial"/>
          <w:color w:val="2896D2"/>
          <w:sz w:val="32"/>
        </w:rPr>
        <w:t xml:space="preserve"> </w:t>
      </w:r>
    </w:p>
    <w:p w14:paraId="7034AD38" w14:textId="77777777" w:rsidR="00FF2BB4" w:rsidRDefault="00E70C78" w:rsidP="0047397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/>
      </w:r>
      <w:r w:rsidR="00C555E6" w:rsidRPr="00F540A4">
        <w:rPr>
          <w:rFonts w:ascii="Arial" w:hAnsi="Arial" w:cs="Arial"/>
          <w:sz w:val="24"/>
          <w:szCs w:val="28"/>
        </w:rPr>
        <w:t xml:space="preserve">Die Erfahrung zeigt, dass bei vielen auszuschreibenden Dienstleistungen ein Auftragsverarbeitungsverhältnis in Betracht kommt. </w:t>
      </w:r>
    </w:p>
    <w:p w14:paraId="2FE63EBF" w14:textId="77777777" w:rsidR="00C555E6" w:rsidRPr="00F540A4" w:rsidRDefault="00C555E6" w:rsidP="00473971">
      <w:pPr>
        <w:rPr>
          <w:rFonts w:ascii="Arial" w:hAnsi="Arial" w:cs="Arial"/>
          <w:sz w:val="24"/>
          <w:szCs w:val="28"/>
        </w:rPr>
      </w:pPr>
      <w:r w:rsidRPr="00F540A4">
        <w:rPr>
          <w:rFonts w:ascii="Arial" w:hAnsi="Arial" w:cs="Arial"/>
          <w:sz w:val="24"/>
          <w:szCs w:val="28"/>
        </w:rPr>
        <w:t xml:space="preserve">Insoweit empfiehlt es sich, das interne Muster für Auftragsverarbeitungsverträge bereits zum </w:t>
      </w:r>
      <w:r w:rsidRPr="00FF2BB4">
        <w:rPr>
          <w:rFonts w:ascii="Arial" w:hAnsi="Arial" w:cs="Arial"/>
          <w:b/>
          <w:sz w:val="24"/>
          <w:szCs w:val="28"/>
        </w:rPr>
        <w:t>Bestandteil der Vergabeunterlagen</w:t>
      </w:r>
      <w:r w:rsidRPr="00F540A4">
        <w:rPr>
          <w:rFonts w:ascii="Arial" w:hAnsi="Arial" w:cs="Arial"/>
          <w:sz w:val="24"/>
          <w:szCs w:val="28"/>
        </w:rPr>
        <w:t xml:space="preserve"> zu machen</w:t>
      </w:r>
      <w:r w:rsidR="009E5450" w:rsidRPr="00F540A4">
        <w:rPr>
          <w:rFonts w:ascii="Arial" w:hAnsi="Arial" w:cs="Arial"/>
          <w:sz w:val="24"/>
          <w:szCs w:val="28"/>
        </w:rPr>
        <w:t xml:space="preserve"> und es </w:t>
      </w:r>
      <w:proofErr w:type="gramStart"/>
      <w:r w:rsidR="009E5450" w:rsidRPr="00F540A4">
        <w:rPr>
          <w:rFonts w:ascii="Arial" w:hAnsi="Arial" w:cs="Arial"/>
          <w:sz w:val="24"/>
          <w:szCs w:val="28"/>
        </w:rPr>
        <w:t>mit zu veröffentlichen</w:t>
      </w:r>
      <w:proofErr w:type="gramEnd"/>
      <w:r w:rsidRPr="00F540A4">
        <w:rPr>
          <w:rFonts w:ascii="Arial" w:hAnsi="Arial" w:cs="Arial"/>
          <w:sz w:val="24"/>
          <w:szCs w:val="28"/>
        </w:rPr>
        <w:t xml:space="preserve">.  </w:t>
      </w:r>
    </w:p>
    <w:p w14:paraId="2F01F38A" w14:textId="706C1ED5" w:rsidR="00C23B9D" w:rsidRDefault="00C23B9D" w:rsidP="00473971">
      <w:pPr>
        <w:rPr>
          <w:rFonts w:ascii="Arial" w:hAnsi="Arial" w:cs="Arial"/>
          <w:b/>
          <w:sz w:val="28"/>
          <w:szCs w:val="28"/>
        </w:rPr>
      </w:pPr>
    </w:p>
    <w:p w14:paraId="7EE7CF08" w14:textId="77777777" w:rsidR="00473971" w:rsidRPr="00F540A4" w:rsidRDefault="00473971" w:rsidP="00473971">
      <w:pPr>
        <w:rPr>
          <w:rFonts w:ascii="Arial" w:hAnsi="Arial" w:cs="Arial"/>
          <w:b/>
          <w:sz w:val="28"/>
          <w:szCs w:val="28"/>
        </w:rPr>
      </w:pPr>
    </w:p>
    <w:p w14:paraId="78E8B9EA" w14:textId="58BB5B8A" w:rsidR="005E0219" w:rsidRPr="00473971" w:rsidRDefault="00473971" w:rsidP="00473971">
      <w:pPr>
        <w:rPr>
          <w:rFonts w:ascii="Arial" w:eastAsia="Arial" w:hAnsi="Arial" w:cs="Arial"/>
          <w:color w:val="2896D2"/>
          <w:sz w:val="32"/>
        </w:rPr>
      </w:pPr>
      <w:r>
        <w:rPr>
          <w:rFonts w:ascii="Arial" w:eastAsia="Arial" w:hAnsi="Arial" w:cs="Arial"/>
          <w:color w:val="2896D2"/>
          <w:sz w:val="32"/>
        </w:rPr>
        <w:t xml:space="preserve">4) </w:t>
      </w:r>
      <w:r w:rsidR="00C555E6" w:rsidRPr="00473971">
        <w:rPr>
          <w:rFonts w:ascii="Arial" w:eastAsia="Arial" w:hAnsi="Arial" w:cs="Arial"/>
          <w:color w:val="2896D2"/>
          <w:sz w:val="32"/>
        </w:rPr>
        <w:t>Vorlage eines Sicherheitskonzepts</w:t>
      </w:r>
    </w:p>
    <w:p w14:paraId="13313C79" w14:textId="77777777" w:rsidR="0047669F" w:rsidRDefault="00E70C78" w:rsidP="00473971">
      <w:pPr>
        <w:rPr>
          <w:rFonts w:ascii="Arial" w:hAnsi="Arial" w:cs="Arial"/>
          <w:sz w:val="24"/>
          <w:szCs w:val="24"/>
        </w:rPr>
      </w:pPr>
      <w:r>
        <w:br/>
      </w:r>
      <w:r w:rsidR="20E70AFE" w:rsidRPr="20E70AFE">
        <w:rPr>
          <w:rFonts w:ascii="Arial" w:hAnsi="Arial" w:cs="Arial"/>
          <w:sz w:val="24"/>
          <w:szCs w:val="24"/>
        </w:rPr>
        <w:t xml:space="preserve">Nach Art. 5 Abs. 2 DSGVO unterliegt der/die Verantwortliche (dies wäre im Fall der Auftragsverarbeitung der/die Auftraggeber/in) der Rechenschaftspflicht. Das bedeutet auch, dass er/sie durch geeignete </w:t>
      </w:r>
      <w:r w:rsidR="20E70AFE" w:rsidRPr="20E70AFE">
        <w:rPr>
          <w:rFonts w:ascii="Arial" w:hAnsi="Arial" w:cs="Arial"/>
          <w:b/>
          <w:bCs/>
          <w:sz w:val="24"/>
          <w:szCs w:val="24"/>
        </w:rPr>
        <w:t>technisch-organisatorische Maßnahmen</w:t>
      </w:r>
      <w:r w:rsidR="20E70AFE" w:rsidRPr="20E70AFE">
        <w:rPr>
          <w:rFonts w:ascii="Arial" w:hAnsi="Arial" w:cs="Arial"/>
          <w:sz w:val="24"/>
          <w:szCs w:val="24"/>
        </w:rPr>
        <w:t xml:space="preserve"> nachweisen können muss, dass die Sicherheit der Verarbeitung i. S. d. Art. 32 DSGVO besteht. Der/die Auftragnehmer/in sollte daher ein </w:t>
      </w:r>
      <w:r w:rsidR="20E70AFE" w:rsidRPr="20E70AFE">
        <w:rPr>
          <w:rFonts w:ascii="Arial" w:hAnsi="Arial" w:cs="Arial"/>
          <w:b/>
          <w:bCs/>
          <w:sz w:val="24"/>
          <w:szCs w:val="24"/>
        </w:rPr>
        <w:t>Sicherheitskonzept</w:t>
      </w:r>
      <w:r w:rsidR="20E70AFE" w:rsidRPr="20E70AFE">
        <w:rPr>
          <w:rFonts w:ascii="Arial" w:hAnsi="Arial" w:cs="Arial"/>
          <w:sz w:val="24"/>
          <w:szCs w:val="24"/>
        </w:rPr>
        <w:t xml:space="preserve"> vorlegen, welches der Gliederung der Anlage dieses Auftragsverarbeitungsvertrages entspricht und Maßnahmen enthält, um die einschlägigen Schutzziele zu erreichen. </w:t>
      </w:r>
    </w:p>
    <w:p w14:paraId="62E9A82D" w14:textId="77777777" w:rsidR="0047669F" w:rsidRDefault="00C555E6" w:rsidP="00473971">
      <w:pPr>
        <w:rPr>
          <w:rFonts w:ascii="Arial" w:hAnsi="Arial" w:cs="Arial"/>
          <w:sz w:val="24"/>
          <w:szCs w:val="28"/>
        </w:rPr>
      </w:pPr>
      <w:r w:rsidRPr="00F540A4">
        <w:rPr>
          <w:rFonts w:ascii="Arial" w:hAnsi="Arial" w:cs="Arial"/>
          <w:sz w:val="24"/>
          <w:szCs w:val="28"/>
        </w:rPr>
        <w:t>Das vorliegende Muster bezieht die gesetzl</w:t>
      </w:r>
      <w:r w:rsidR="0047669F">
        <w:rPr>
          <w:rFonts w:ascii="Arial" w:hAnsi="Arial" w:cs="Arial"/>
          <w:sz w:val="24"/>
          <w:szCs w:val="28"/>
        </w:rPr>
        <w:t xml:space="preserve">ichen Vorgaben aus § 17 NDSG </w:t>
      </w:r>
      <w:proofErr w:type="spellStart"/>
      <w:r w:rsidR="0047669F">
        <w:rPr>
          <w:rFonts w:ascii="Arial" w:hAnsi="Arial" w:cs="Arial"/>
          <w:sz w:val="24"/>
          <w:szCs w:val="28"/>
        </w:rPr>
        <w:t>i.V.m</w:t>
      </w:r>
      <w:proofErr w:type="spellEnd"/>
      <w:r w:rsidR="0047669F">
        <w:rPr>
          <w:rFonts w:ascii="Arial" w:hAnsi="Arial" w:cs="Arial"/>
          <w:sz w:val="24"/>
          <w:szCs w:val="28"/>
        </w:rPr>
        <w:t>. Art. </w:t>
      </w:r>
      <w:r w:rsidRPr="00F540A4">
        <w:rPr>
          <w:rFonts w:ascii="Arial" w:hAnsi="Arial" w:cs="Arial"/>
          <w:sz w:val="24"/>
          <w:szCs w:val="28"/>
        </w:rPr>
        <w:t xml:space="preserve">9 DSGVO mit ein, welche für öffentliche Stellen in Niedersachsen gelten. </w:t>
      </w:r>
    </w:p>
    <w:p w14:paraId="38E5A55C" w14:textId="77777777" w:rsidR="0082146C" w:rsidRPr="00F540A4" w:rsidRDefault="00EA3598" w:rsidP="00473971">
      <w:pPr>
        <w:rPr>
          <w:rFonts w:ascii="Arial" w:hAnsi="Arial" w:cs="Arial"/>
          <w:sz w:val="24"/>
          <w:szCs w:val="28"/>
        </w:rPr>
      </w:pPr>
      <w:r w:rsidRPr="00F540A4">
        <w:rPr>
          <w:rFonts w:ascii="Arial" w:hAnsi="Arial" w:cs="Arial"/>
          <w:sz w:val="24"/>
          <w:szCs w:val="28"/>
        </w:rPr>
        <w:t xml:space="preserve">Die Sicherheitskonzepte sind dem Informationssicherheitsbeauftragten und dem behördlichen Datenschutzbeauftragten zur Prüfung im Rahmen ihrer Zuständigkeit vorzulegen. </w:t>
      </w:r>
    </w:p>
    <w:p w14:paraId="5D057A2F" w14:textId="1DFE5746" w:rsidR="00334F0B" w:rsidRDefault="00334F0B" w:rsidP="00473971">
      <w:pPr>
        <w:rPr>
          <w:rFonts w:ascii="Arial" w:hAnsi="Arial" w:cs="Arial"/>
          <w:sz w:val="28"/>
          <w:szCs w:val="28"/>
        </w:rPr>
      </w:pPr>
    </w:p>
    <w:p w14:paraId="362D4D05" w14:textId="2FE38E5B" w:rsidR="00334F0B" w:rsidRPr="00473971" w:rsidRDefault="00473971" w:rsidP="00473971">
      <w:pPr>
        <w:rPr>
          <w:rFonts w:ascii="Arial" w:eastAsia="Arial" w:hAnsi="Arial" w:cs="Arial"/>
          <w:color w:val="2896D2"/>
          <w:sz w:val="32"/>
        </w:rPr>
      </w:pPr>
      <w:r>
        <w:rPr>
          <w:rFonts w:ascii="Arial" w:eastAsia="Arial" w:hAnsi="Arial" w:cs="Arial"/>
          <w:color w:val="2896D2"/>
          <w:sz w:val="32"/>
        </w:rPr>
        <w:t xml:space="preserve">5) </w:t>
      </w:r>
      <w:r w:rsidR="008F0241" w:rsidRPr="00473971">
        <w:rPr>
          <w:rFonts w:ascii="Arial" w:eastAsia="Arial" w:hAnsi="Arial" w:cs="Arial"/>
          <w:color w:val="2896D2"/>
          <w:sz w:val="32"/>
        </w:rPr>
        <w:t>Zeichnung des Auftragsverarbeitungsv</w:t>
      </w:r>
      <w:r w:rsidR="00334F0B" w:rsidRPr="00473971">
        <w:rPr>
          <w:rFonts w:ascii="Arial" w:eastAsia="Arial" w:hAnsi="Arial" w:cs="Arial"/>
          <w:color w:val="2896D2"/>
          <w:sz w:val="32"/>
        </w:rPr>
        <w:t>ertrages</w:t>
      </w:r>
    </w:p>
    <w:p w14:paraId="02F07A88" w14:textId="000073BB" w:rsidR="008F0241" w:rsidRDefault="00C85143" w:rsidP="0047397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E70C78">
        <w:rPr>
          <w:rFonts w:ascii="Arial" w:hAnsi="Arial" w:cs="Arial"/>
          <w:sz w:val="24"/>
          <w:szCs w:val="28"/>
        </w:rPr>
        <w:br/>
      </w:r>
      <w:r w:rsidR="00334F0B" w:rsidRPr="00F540A4">
        <w:rPr>
          <w:rFonts w:ascii="Arial" w:hAnsi="Arial" w:cs="Arial"/>
          <w:sz w:val="24"/>
          <w:szCs w:val="28"/>
        </w:rPr>
        <w:t>Die Zeichnung des Auftragsverarbeitungsvertrages</w:t>
      </w:r>
      <w:r w:rsidR="008F0241">
        <w:rPr>
          <w:rFonts w:ascii="Arial" w:hAnsi="Arial" w:cs="Arial"/>
          <w:sz w:val="24"/>
          <w:szCs w:val="28"/>
        </w:rPr>
        <w:t xml:space="preserve"> (AV-Vertrages)</w:t>
      </w:r>
      <w:r w:rsidR="00334F0B" w:rsidRPr="00F540A4">
        <w:rPr>
          <w:rFonts w:ascii="Arial" w:hAnsi="Arial" w:cs="Arial"/>
          <w:sz w:val="24"/>
          <w:szCs w:val="28"/>
        </w:rPr>
        <w:t xml:space="preserve"> ergibt sich </w:t>
      </w:r>
      <w:r w:rsidR="009E5450" w:rsidRPr="00F540A4">
        <w:rPr>
          <w:rFonts w:ascii="Arial" w:hAnsi="Arial" w:cs="Arial"/>
          <w:sz w:val="24"/>
          <w:szCs w:val="28"/>
        </w:rPr>
        <w:t xml:space="preserve">ggf. auch aus </w:t>
      </w:r>
      <w:r w:rsidR="00334F0B" w:rsidRPr="00F540A4">
        <w:rPr>
          <w:rFonts w:ascii="Arial" w:hAnsi="Arial" w:cs="Arial"/>
          <w:sz w:val="24"/>
          <w:szCs w:val="28"/>
        </w:rPr>
        <w:t xml:space="preserve">internen </w:t>
      </w:r>
      <w:r w:rsidR="00C91382">
        <w:rPr>
          <w:rFonts w:ascii="Arial" w:hAnsi="Arial" w:cs="Arial"/>
          <w:sz w:val="24"/>
          <w:szCs w:val="28"/>
        </w:rPr>
        <w:t>Rechtsvorschriften</w:t>
      </w:r>
      <w:r w:rsidR="00334F0B" w:rsidRPr="00F540A4">
        <w:rPr>
          <w:rFonts w:ascii="Arial" w:hAnsi="Arial" w:cs="Arial"/>
          <w:sz w:val="24"/>
          <w:szCs w:val="28"/>
        </w:rPr>
        <w:t xml:space="preserve">. </w:t>
      </w:r>
    </w:p>
    <w:p w14:paraId="5E997258" w14:textId="77777777" w:rsidR="00334F0B" w:rsidRPr="00F540A4" w:rsidRDefault="00334F0B" w:rsidP="00473971">
      <w:pPr>
        <w:rPr>
          <w:rFonts w:ascii="Arial" w:hAnsi="Arial" w:cs="Arial"/>
          <w:sz w:val="28"/>
          <w:szCs w:val="28"/>
        </w:rPr>
      </w:pPr>
    </w:p>
    <w:sectPr w:rsidR="00334F0B" w:rsidRPr="00F540A4" w:rsidSect="00E70C78">
      <w:headerReference w:type="default" r:id="rId12"/>
      <w:footerReference w:type="default" r:id="rId13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C9AB" w14:textId="77777777" w:rsidR="0046319D" w:rsidRDefault="0046319D" w:rsidP="00884104">
      <w:pPr>
        <w:spacing w:after="0" w:line="240" w:lineRule="auto"/>
      </w:pPr>
      <w:r>
        <w:separator/>
      </w:r>
    </w:p>
  </w:endnote>
  <w:endnote w:type="continuationSeparator" w:id="0">
    <w:p w14:paraId="79995A06" w14:textId="77777777" w:rsidR="0046319D" w:rsidRDefault="0046319D" w:rsidP="0088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Dingbats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E73A" w14:textId="77777777" w:rsidR="00E70C78" w:rsidRDefault="00E70C78" w:rsidP="00E70C78">
    <w:pPr>
      <w:pStyle w:val="Fuzeile"/>
      <w:pBdr>
        <w:bottom w:val="single" w:sz="12" w:space="1" w:color="auto"/>
      </w:pBdr>
      <w:jc w:val="both"/>
      <w:rPr>
        <w:rFonts w:ascii="Arial" w:hAnsi="Arial" w:cs="Arial"/>
        <w:color w:val="5B9BD5" w:themeColor="accent1"/>
        <w:sz w:val="16"/>
        <w:szCs w:val="16"/>
      </w:rPr>
    </w:pPr>
  </w:p>
  <w:p w14:paraId="68DD43EE" w14:textId="77777777" w:rsidR="00E70C78" w:rsidRPr="009126F3" w:rsidRDefault="00E70C78" w:rsidP="00E70C78">
    <w:pPr>
      <w:pStyle w:val="Fuzeile"/>
      <w:tabs>
        <w:tab w:val="left" w:pos="2093"/>
      </w:tabs>
      <w:ind w:left="708"/>
      <w:rPr>
        <w:rFonts w:ascii="Arial" w:hAnsi="Arial" w:cs="Arial"/>
        <w:color w:val="5B9BD5" w:themeColor="accent1"/>
        <w:sz w:val="16"/>
        <w:szCs w:val="16"/>
      </w:rPr>
    </w:pPr>
    <w:r>
      <w:rPr>
        <w:rFonts w:ascii="Arial" w:hAnsi="Arial" w:cs="Arial"/>
        <w:color w:val="5B9BD5" w:themeColor="accent1"/>
        <w:sz w:val="16"/>
        <w:szCs w:val="16"/>
      </w:rPr>
      <w:tab/>
    </w:r>
  </w:p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5"/>
      <w:gridCol w:w="2403"/>
    </w:tblGrid>
    <w:tr w:rsidR="00E70C78" w14:paraId="7F2634CE" w14:textId="77777777" w:rsidTr="00FC3972">
      <w:trPr>
        <w:trHeight w:val="440"/>
      </w:trPr>
      <w:tc>
        <w:tcPr>
          <w:tcW w:w="8115" w:type="dxa"/>
        </w:tcPr>
        <w:p w14:paraId="0B83F395" w14:textId="67CFDE73" w:rsidR="00E70C78" w:rsidRDefault="00E70C78" w:rsidP="00E70C7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241B">
            <w:rPr>
              <w:rFonts w:ascii="Arial" w:hAnsi="Arial" w:cs="Arial"/>
              <w:b/>
              <w:bCs/>
              <w:sz w:val="16"/>
              <w:szCs w:val="16"/>
            </w:rPr>
            <w:t>A</w:t>
          </w:r>
          <w:r w:rsidR="00C85143">
            <w:rPr>
              <w:rFonts w:ascii="Arial" w:hAnsi="Arial" w:cs="Arial"/>
              <w:b/>
              <w:bCs/>
              <w:sz w:val="16"/>
              <w:szCs w:val="16"/>
            </w:rPr>
            <w:t>.</w:t>
          </w:r>
          <w:r w:rsidRPr="0089241B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="00C85143">
            <w:rPr>
              <w:rFonts w:ascii="Arial" w:hAnsi="Arial" w:cs="Arial"/>
              <w:b/>
              <w:bCs/>
              <w:sz w:val="16"/>
              <w:szCs w:val="16"/>
            </w:rPr>
            <w:t xml:space="preserve"> - </w:t>
          </w:r>
          <w:r w:rsidRPr="00E70C78">
            <w:rPr>
              <w:rFonts w:ascii="Arial" w:hAnsi="Arial" w:cs="Arial"/>
              <w:b/>
              <w:bCs/>
              <w:sz w:val="16"/>
              <w:szCs w:val="16"/>
            </w:rPr>
            <w:t>Hinweise zur Verwendung des Musters eines Auftragsverarbeitungsvertrages</w:t>
          </w:r>
        </w:p>
        <w:p w14:paraId="602440BE" w14:textId="77777777" w:rsidR="00E70C78" w:rsidRDefault="00E70C78" w:rsidP="00E70C7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14:paraId="69D499E7" w14:textId="508EBEAA" w:rsidR="00E70C78" w:rsidRDefault="00E70C78" w:rsidP="00E70C7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 w:rsidR="006E5BD2">
            <w:rPr>
              <w:rFonts w:ascii="Arial" w:hAnsi="Arial" w:cs="Arial"/>
              <w:sz w:val="16"/>
              <w:szCs w:val="16"/>
            </w:rPr>
            <w:t>11</w:t>
          </w:r>
          <w:r w:rsidRPr="009D1D24">
            <w:rPr>
              <w:rFonts w:ascii="Arial" w:hAnsi="Arial" w:cs="Arial"/>
              <w:sz w:val="16"/>
              <w:szCs w:val="16"/>
            </w:rPr>
            <w:t>.</w:t>
          </w:r>
          <w:r w:rsidR="006E5BD2">
            <w:rPr>
              <w:rFonts w:ascii="Arial" w:hAnsi="Arial" w:cs="Arial"/>
              <w:sz w:val="16"/>
              <w:szCs w:val="16"/>
            </w:rPr>
            <w:t>07</w:t>
          </w:r>
          <w:r w:rsidRPr="009D1D24">
            <w:rPr>
              <w:rFonts w:ascii="Arial" w:hAnsi="Arial" w:cs="Arial"/>
              <w:sz w:val="16"/>
              <w:szCs w:val="16"/>
            </w:rPr>
            <w:t>.202</w:t>
          </w:r>
          <w:r w:rsidR="006E5BD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2403" w:type="dxa"/>
        </w:tcPr>
        <w:p w14:paraId="1C212DCE" w14:textId="77777777" w:rsidR="00E70C78" w:rsidRPr="002C425D" w:rsidRDefault="00E70C78" w:rsidP="00E70C78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14:paraId="3FE6E71E" w14:textId="77777777" w:rsidR="00E70C78" w:rsidRDefault="00E70C78" w:rsidP="00E70C78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14:paraId="183D34FB" w14:textId="77777777" w:rsidR="00E70C78" w:rsidRPr="002C425D" w:rsidRDefault="00E70C78" w:rsidP="00E70C78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2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77C4C8CE" w14:textId="77777777" w:rsidR="00884104" w:rsidRPr="00E70C78" w:rsidRDefault="00E70C78" w:rsidP="00E70C78">
    <w:pPr>
      <w:pStyle w:val="Fuzeile"/>
      <w:tabs>
        <w:tab w:val="clear" w:pos="4536"/>
        <w:tab w:val="clear" w:pos="9072"/>
        <w:tab w:val="left" w:pos="3443"/>
        <w:tab w:val="left" w:pos="3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4C7E" w14:textId="77777777" w:rsidR="0046319D" w:rsidRDefault="0046319D" w:rsidP="00884104">
      <w:pPr>
        <w:spacing w:after="0" w:line="240" w:lineRule="auto"/>
      </w:pPr>
      <w:r>
        <w:separator/>
      </w:r>
    </w:p>
  </w:footnote>
  <w:footnote w:type="continuationSeparator" w:id="0">
    <w:p w14:paraId="135B7C73" w14:textId="77777777" w:rsidR="0046319D" w:rsidRDefault="0046319D" w:rsidP="0088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C010" w14:textId="77777777" w:rsidR="00E70C78" w:rsidRPr="00E70C78" w:rsidRDefault="00E70C78" w:rsidP="00E70C78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1C99DA48" wp14:editId="5557C12A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1"/>
    <w:multiLevelType w:val="hybridMultilevel"/>
    <w:tmpl w:val="7174D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01E"/>
    <w:multiLevelType w:val="hybridMultilevel"/>
    <w:tmpl w:val="88604FC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0706"/>
    <w:multiLevelType w:val="hybridMultilevel"/>
    <w:tmpl w:val="142AC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6BB4"/>
    <w:multiLevelType w:val="hybridMultilevel"/>
    <w:tmpl w:val="56D23912"/>
    <w:lvl w:ilvl="0" w:tplc="A4664CFA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  <w:szCs w:val="28"/>
      </w:rPr>
    </w:lvl>
    <w:lvl w:ilvl="1" w:tplc="DD688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1DC4073"/>
    <w:multiLevelType w:val="hybridMultilevel"/>
    <w:tmpl w:val="C0BCA55C"/>
    <w:lvl w:ilvl="0" w:tplc="2FCE587A">
      <w:start w:val="1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53A0"/>
    <w:multiLevelType w:val="hybridMultilevel"/>
    <w:tmpl w:val="DB3C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6306"/>
    <w:multiLevelType w:val="hybridMultilevel"/>
    <w:tmpl w:val="670E1244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A4664CFA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8160B5A"/>
    <w:multiLevelType w:val="hybridMultilevel"/>
    <w:tmpl w:val="6F601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10DF"/>
    <w:multiLevelType w:val="hybridMultilevel"/>
    <w:tmpl w:val="DD3833A8"/>
    <w:lvl w:ilvl="0" w:tplc="C010AE3E">
      <w:start w:val="1"/>
      <w:numFmt w:val="bullet"/>
      <w:lvlText w:val="r"/>
      <w:lvlJc w:val="left"/>
      <w:pPr>
        <w:ind w:left="720" w:hanging="360"/>
      </w:pPr>
      <w:rPr>
        <w:rFonts w:ascii="ZDingbats" w:hAnsi="ZDingbats" w:cs="Times New Roman" w:hint="default"/>
      </w:rPr>
    </w:lvl>
    <w:lvl w:ilvl="1" w:tplc="A4664CFA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20229F3"/>
    <w:multiLevelType w:val="hybridMultilevel"/>
    <w:tmpl w:val="A364D5E4"/>
    <w:lvl w:ilvl="0" w:tplc="636A4B6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3154">
    <w:abstractNumId w:val="7"/>
  </w:num>
  <w:num w:numId="2" w16cid:durableId="2078942368">
    <w:abstractNumId w:val="4"/>
  </w:num>
  <w:num w:numId="3" w16cid:durableId="2042701393">
    <w:abstractNumId w:val="5"/>
  </w:num>
  <w:num w:numId="4" w16cid:durableId="1137526839">
    <w:abstractNumId w:val="8"/>
  </w:num>
  <w:num w:numId="5" w16cid:durableId="733508839">
    <w:abstractNumId w:val="6"/>
  </w:num>
  <w:num w:numId="6" w16cid:durableId="1011755497">
    <w:abstractNumId w:val="3"/>
  </w:num>
  <w:num w:numId="7" w16cid:durableId="43142203">
    <w:abstractNumId w:val="0"/>
  </w:num>
  <w:num w:numId="8" w16cid:durableId="2041205301">
    <w:abstractNumId w:val="2"/>
  </w:num>
  <w:num w:numId="9" w16cid:durableId="1478917588">
    <w:abstractNumId w:val="1"/>
  </w:num>
  <w:num w:numId="10" w16cid:durableId="2108846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9"/>
    <w:rsid w:val="00001738"/>
    <w:rsid w:val="00044C00"/>
    <w:rsid w:val="0008264C"/>
    <w:rsid w:val="000B086F"/>
    <w:rsid w:val="000E6FF9"/>
    <w:rsid w:val="00142153"/>
    <w:rsid w:val="001A71AB"/>
    <w:rsid w:val="001D55AC"/>
    <w:rsid w:val="001E1A44"/>
    <w:rsid w:val="001E1B82"/>
    <w:rsid w:val="00205FB1"/>
    <w:rsid w:val="002722F6"/>
    <w:rsid w:val="00334F0B"/>
    <w:rsid w:val="00366F9B"/>
    <w:rsid w:val="003A50DD"/>
    <w:rsid w:val="0046319D"/>
    <w:rsid w:val="00464CCE"/>
    <w:rsid w:val="00473971"/>
    <w:rsid w:val="0047669F"/>
    <w:rsid w:val="004836E0"/>
    <w:rsid w:val="004D63A7"/>
    <w:rsid w:val="004E1E1A"/>
    <w:rsid w:val="0056086F"/>
    <w:rsid w:val="005D0D19"/>
    <w:rsid w:val="005D4FD8"/>
    <w:rsid w:val="005D71CA"/>
    <w:rsid w:val="005E0219"/>
    <w:rsid w:val="005E5ADC"/>
    <w:rsid w:val="00625B5A"/>
    <w:rsid w:val="00685046"/>
    <w:rsid w:val="006D221F"/>
    <w:rsid w:val="006E5BD2"/>
    <w:rsid w:val="007256C6"/>
    <w:rsid w:val="0082146C"/>
    <w:rsid w:val="008422AB"/>
    <w:rsid w:val="0085339A"/>
    <w:rsid w:val="00864B66"/>
    <w:rsid w:val="00884104"/>
    <w:rsid w:val="008F0241"/>
    <w:rsid w:val="009630B6"/>
    <w:rsid w:val="009E5450"/>
    <w:rsid w:val="00A753A0"/>
    <w:rsid w:val="00B93130"/>
    <w:rsid w:val="00C23B9D"/>
    <w:rsid w:val="00C272C2"/>
    <w:rsid w:val="00C5126B"/>
    <w:rsid w:val="00C555E6"/>
    <w:rsid w:val="00C85143"/>
    <w:rsid w:val="00C91382"/>
    <w:rsid w:val="00D66990"/>
    <w:rsid w:val="00D719AA"/>
    <w:rsid w:val="00E70C78"/>
    <w:rsid w:val="00EA3598"/>
    <w:rsid w:val="00EB43FC"/>
    <w:rsid w:val="00EF4F1C"/>
    <w:rsid w:val="00F00B59"/>
    <w:rsid w:val="00F23ABA"/>
    <w:rsid w:val="00F33F85"/>
    <w:rsid w:val="00F540A4"/>
    <w:rsid w:val="00F64154"/>
    <w:rsid w:val="00FA5951"/>
    <w:rsid w:val="00FC3972"/>
    <w:rsid w:val="00FF2BB4"/>
    <w:rsid w:val="16843980"/>
    <w:rsid w:val="1FD424A3"/>
    <w:rsid w:val="20E70AFE"/>
    <w:rsid w:val="3AC02D6C"/>
    <w:rsid w:val="678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AE16"/>
  <w15:chartTrackingRefBased/>
  <w15:docId w15:val="{B7A3B173-48ED-46EC-A9DA-E3FE26C9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2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104"/>
  </w:style>
  <w:style w:type="paragraph" w:styleId="Fuzeile">
    <w:name w:val="footer"/>
    <w:basedOn w:val="Standard"/>
    <w:link w:val="FuzeileZchn"/>
    <w:uiPriority w:val="99"/>
    <w:unhideWhenUsed/>
    <w:rsid w:val="0088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104"/>
  </w:style>
  <w:style w:type="paragraph" w:styleId="Funotentext">
    <w:name w:val="footnote text"/>
    <w:basedOn w:val="Standard"/>
    <w:link w:val="FunotentextZchn"/>
    <w:uiPriority w:val="99"/>
    <w:semiHidden/>
    <w:unhideWhenUsed/>
    <w:rsid w:val="000B0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086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9A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9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9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9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9AA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9E5450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9E5450"/>
  </w:style>
  <w:style w:type="character" w:styleId="BesuchterLink">
    <w:name w:val="FollowedHyperlink"/>
    <w:basedOn w:val="Absatz-Standardschriftart"/>
    <w:uiPriority w:val="99"/>
    <w:semiHidden/>
    <w:unhideWhenUsed/>
    <w:rsid w:val="000E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d.niedersachsen.de/startseite/infothek/faqs_zur_ds_gv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enschutzkonferenz-online.de/media/k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den-wuerttemberg.datenschutz.de/datenschutzthem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da.bayern.de/media/veroeffentlichungen/FAQ_Abgrenzung_Auftragsverarbeitung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BCEF-FC8C-4E2D-8540-708425F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Warnecke, Dr. Thomas -30.01-</dc:creator>
  <cp:keywords/>
  <dc:description/>
  <cp:lastModifiedBy>Jacek Kuclo</cp:lastModifiedBy>
  <cp:revision>5</cp:revision>
  <dcterms:created xsi:type="dcterms:W3CDTF">2022-07-22T10:42:00Z</dcterms:created>
  <dcterms:modified xsi:type="dcterms:W3CDTF">2022-08-25T13:47:00Z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4/16/2021 1:13:08 PM</vt:lpwstr>
  </property>
  <property fmtid="{D5CDD505-2E9C-101B-9397-08002B2CF9AE}" pid="3" name="OS_LastOpenUser">
    <vt:lpwstr>TWARNECKE</vt:lpwstr>
  </property>
  <property fmtid="{D5CDD505-2E9C-101B-9397-08002B2CF9AE}" pid="4" name="OS_LastSave">
    <vt:lpwstr>4/16/2021 10:20:24 AM</vt:lpwstr>
  </property>
  <property fmtid="{D5CDD505-2E9C-101B-9397-08002B2CF9AE}" pid="5" name="OS_LastSaveUser">
    <vt:lpwstr>TWARNECKE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